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45D374" w14:textId="1782119E" w:rsidR="003F589F" w:rsidRDefault="009702FE" w:rsidP="009702FE">
      <w:pPr>
        <w:pStyle w:val="NormaleWeb"/>
        <w:spacing w:after="240" w:afterAutospacing="0"/>
        <w:jc w:val="center"/>
        <w:rPr>
          <w:rFonts w:asciiTheme="majorHAnsi" w:hAnsiTheme="majorHAnsi" w:cs="Calibri"/>
          <w:b/>
          <w:bCs/>
          <w:sz w:val="36"/>
          <w:szCs w:val="36"/>
        </w:rPr>
      </w:pPr>
      <w:r>
        <w:rPr>
          <w:rFonts w:asciiTheme="majorHAnsi" w:hAnsiTheme="majorHAnsi" w:cs="Calibri"/>
          <w:b/>
          <w:bCs/>
          <w:sz w:val="36"/>
          <w:szCs w:val="36"/>
        </w:rPr>
        <w:t>ANDREA LIOTTI</w:t>
      </w:r>
    </w:p>
    <w:p w14:paraId="6BF0FF61" w14:textId="77777777" w:rsidR="009702FE" w:rsidRDefault="009702FE" w:rsidP="003F589F">
      <w:pPr>
        <w:pStyle w:val="NormaleWeb"/>
        <w:spacing w:after="240" w:afterAutospacing="0"/>
        <w:rPr>
          <w:rFonts w:asciiTheme="majorHAnsi" w:hAnsiTheme="majorHAnsi" w:cs="Calibri"/>
          <w:b/>
          <w:bCs/>
          <w:sz w:val="36"/>
          <w:szCs w:val="36"/>
        </w:rPr>
      </w:pPr>
    </w:p>
    <w:p w14:paraId="5DCD2603" w14:textId="7777777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b/>
          <w:sz w:val="22"/>
          <w:szCs w:val="22"/>
        </w:rPr>
      </w:pPr>
      <w:r w:rsidRPr="009702FE">
        <w:rPr>
          <w:rFonts w:asciiTheme="majorHAnsi" w:hAnsiTheme="majorHAnsi"/>
          <w:b/>
          <w:sz w:val="22"/>
          <w:szCs w:val="22"/>
        </w:rPr>
        <w:t>FORMAZIONE</w:t>
      </w:r>
    </w:p>
    <w:p w14:paraId="614BECC6" w14:textId="223824D2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2020: Workshop online con Giovanni </w:t>
      </w:r>
      <w:proofErr w:type="spellStart"/>
      <w:r w:rsidRPr="009702FE">
        <w:rPr>
          <w:rFonts w:asciiTheme="majorHAnsi" w:hAnsiTheme="majorHAnsi"/>
          <w:sz w:val="22"/>
          <w:szCs w:val="22"/>
        </w:rPr>
        <w:t>Covini</w:t>
      </w:r>
      <w:proofErr w:type="spellEnd"/>
    </w:p>
    <w:p w14:paraId="38C756E6" w14:textId="0D3809A5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2020: Workshop con Michele </w:t>
      </w:r>
      <w:proofErr w:type="spellStart"/>
      <w:r w:rsidRPr="009702FE">
        <w:rPr>
          <w:rFonts w:asciiTheme="majorHAnsi" w:hAnsiTheme="majorHAnsi"/>
          <w:sz w:val="22"/>
          <w:szCs w:val="22"/>
        </w:rPr>
        <w:t>Schiano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Di Cola</w:t>
      </w:r>
    </w:p>
    <w:p w14:paraId="525D8FC4" w14:textId="63BE9759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>2020: Workshop con Orlando Cinque</w:t>
      </w:r>
    </w:p>
    <w:p w14:paraId="3ACCA7EF" w14:textId="37A149BB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2019: Diplomata alla “Bellini Teatro </w:t>
      </w:r>
      <w:proofErr w:type="spellStart"/>
      <w:r w:rsidRPr="009702FE">
        <w:rPr>
          <w:rFonts w:asciiTheme="majorHAnsi" w:hAnsiTheme="majorHAnsi"/>
          <w:sz w:val="22"/>
          <w:szCs w:val="22"/>
        </w:rPr>
        <w:t>Factory</w:t>
      </w:r>
      <w:proofErr w:type="spellEnd"/>
      <w:r w:rsidRPr="009702FE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. </w:t>
      </w:r>
      <w:r w:rsidRPr="009702FE">
        <w:rPr>
          <w:rFonts w:asciiTheme="majorHAnsi" w:hAnsiTheme="majorHAnsi"/>
          <w:sz w:val="22"/>
          <w:szCs w:val="22"/>
        </w:rPr>
        <w:t xml:space="preserve">Tra gli insegnanti: Emma Dante, Carlo </w:t>
      </w:r>
      <w:proofErr w:type="spellStart"/>
      <w:r w:rsidRPr="009702FE">
        <w:rPr>
          <w:rFonts w:asciiTheme="majorHAnsi" w:hAnsiTheme="majorHAnsi"/>
          <w:sz w:val="22"/>
          <w:szCs w:val="22"/>
        </w:rPr>
        <w:t>Boso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02FE">
        <w:rPr>
          <w:rFonts w:asciiTheme="majorHAnsi" w:hAnsiTheme="majorHAnsi"/>
          <w:sz w:val="22"/>
          <w:szCs w:val="22"/>
        </w:rPr>
        <w:t>Margarethe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2FE">
        <w:rPr>
          <w:rFonts w:asciiTheme="majorHAnsi" w:hAnsiTheme="majorHAnsi"/>
          <w:sz w:val="22"/>
          <w:szCs w:val="22"/>
        </w:rPr>
        <w:t>Asmuth</w:t>
      </w:r>
      <w:proofErr w:type="spellEnd"/>
      <w:r w:rsidRPr="009702FE">
        <w:rPr>
          <w:rFonts w:asciiTheme="majorHAnsi" w:hAnsiTheme="majorHAnsi"/>
          <w:sz w:val="22"/>
          <w:szCs w:val="22"/>
        </w:rPr>
        <w:t>, Gabriele Russo,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 xml:space="preserve">Costanza </w:t>
      </w:r>
      <w:proofErr w:type="spellStart"/>
      <w:r w:rsidRPr="009702FE">
        <w:rPr>
          <w:rFonts w:asciiTheme="majorHAnsi" w:hAnsiTheme="majorHAnsi"/>
          <w:sz w:val="22"/>
          <w:szCs w:val="22"/>
        </w:rPr>
        <w:t>Boccardi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9702FE">
        <w:rPr>
          <w:rFonts w:asciiTheme="majorHAnsi" w:hAnsiTheme="majorHAnsi"/>
          <w:sz w:val="22"/>
          <w:szCs w:val="22"/>
        </w:rPr>
        <w:t>Familie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2FE">
        <w:rPr>
          <w:rFonts w:asciiTheme="majorHAnsi" w:hAnsiTheme="majorHAnsi"/>
          <w:sz w:val="22"/>
          <w:szCs w:val="22"/>
        </w:rPr>
        <w:t>Flöz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, Francesco </w:t>
      </w:r>
      <w:proofErr w:type="spellStart"/>
      <w:r w:rsidRPr="009702FE">
        <w:rPr>
          <w:rFonts w:asciiTheme="majorHAnsi" w:hAnsiTheme="majorHAnsi"/>
          <w:sz w:val="22"/>
          <w:szCs w:val="22"/>
        </w:rPr>
        <w:t>Saponaro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, Lisa </w:t>
      </w:r>
      <w:proofErr w:type="spellStart"/>
      <w:r w:rsidRPr="009702FE">
        <w:rPr>
          <w:rFonts w:asciiTheme="majorHAnsi" w:hAnsiTheme="majorHAnsi"/>
          <w:sz w:val="22"/>
          <w:szCs w:val="22"/>
        </w:rPr>
        <w:t>Ferlazzo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Natoli,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2FE">
        <w:rPr>
          <w:rFonts w:asciiTheme="majorHAnsi" w:hAnsiTheme="majorHAnsi"/>
          <w:sz w:val="22"/>
          <w:szCs w:val="22"/>
        </w:rPr>
        <w:t>Jarred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2FE">
        <w:rPr>
          <w:rFonts w:asciiTheme="majorHAnsi" w:hAnsiTheme="majorHAnsi"/>
          <w:sz w:val="22"/>
          <w:szCs w:val="22"/>
        </w:rPr>
        <w:t>McNeill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(compagnia di Peter </w:t>
      </w:r>
      <w:proofErr w:type="spellStart"/>
      <w:r w:rsidRPr="009702FE">
        <w:rPr>
          <w:rFonts w:asciiTheme="majorHAnsi" w:hAnsiTheme="majorHAnsi"/>
          <w:sz w:val="22"/>
          <w:szCs w:val="22"/>
        </w:rPr>
        <w:t>Brook</w:t>
      </w:r>
      <w:proofErr w:type="spellEnd"/>
      <w:r w:rsidRPr="009702FE">
        <w:rPr>
          <w:rFonts w:asciiTheme="majorHAnsi" w:hAnsiTheme="majorHAnsi"/>
          <w:sz w:val="22"/>
          <w:szCs w:val="22"/>
        </w:rPr>
        <w:t>), Rosa Masciopinto, Arianna D'Angiò,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 xml:space="preserve">Costantino </w:t>
      </w:r>
      <w:proofErr w:type="spellStart"/>
      <w:r w:rsidRPr="009702FE">
        <w:rPr>
          <w:rFonts w:asciiTheme="majorHAnsi" w:hAnsiTheme="majorHAnsi"/>
          <w:sz w:val="22"/>
          <w:szCs w:val="22"/>
        </w:rPr>
        <w:t>Raimondi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, Paolo Cresta, Marina </w:t>
      </w:r>
      <w:proofErr w:type="spellStart"/>
      <w:r w:rsidRPr="009702FE">
        <w:rPr>
          <w:rFonts w:asciiTheme="majorHAnsi" w:hAnsiTheme="majorHAnsi"/>
          <w:sz w:val="22"/>
          <w:szCs w:val="22"/>
        </w:rPr>
        <w:t>Rippa</w:t>
      </w:r>
      <w:proofErr w:type="spellEnd"/>
      <w:r w:rsidRPr="009702FE">
        <w:rPr>
          <w:rFonts w:asciiTheme="majorHAnsi" w:hAnsiTheme="majorHAnsi"/>
          <w:sz w:val="22"/>
          <w:szCs w:val="22"/>
        </w:rPr>
        <w:t>, Carrozzeria Orfeo, Raffaele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 xml:space="preserve">Di Florio, Mario </w:t>
      </w:r>
      <w:proofErr w:type="spellStart"/>
      <w:r w:rsidRPr="009702FE">
        <w:rPr>
          <w:rFonts w:asciiTheme="majorHAnsi" w:hAnsiTheme="majorHAnsi"/>
          <w:sz w:val="22"/>
          <w:szCs w:val="22"/>
        </w:rPr>
        <w:t>Gelardi</w:t>
      </w:r>
      <w:proofErr w:type="spellEnd"/>
      <w:r w:rsidRPr="009702FE">
        <w:rPr>
          <w:rFonts w:asciiTheme="majorHAnsi" w:hAnsiTheme="majorHAnsi"/>
          <w:sz w:val="22"/>
          <w:szCs w:val="22"/>
        </w:rPr>
        <w:t>, Fabiana Sera, Anna Marsicano, Gabriella De Carlo, Igor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 xml:space="preserve">Esposito, Mario Spada, Nicola </w:t>
      </w:r>
      <w:proofErr w:type="spellStart"/>
      <w:r w:rsidRPr="009702FE">
        <w:rPr>
          <w:rFonts w:asciiTheme="majorHAnsi" w:hAnsiTheme="majorHAnsi"/>
          <w:sz w:val="22"/>
          <w:szCs w:val="22"/>
        </w:rPr>
        <w:t>Laieta</w:t>
      </w:r>
      <w:proofErr w:type="spellEnd"/>
      <w:r w:rsidRPr="009702FE">
        <w:rPr>
          <w:rFonts w:asciiTheme="majorHAnsi" w:hAnsiTheme="majorHAnsi"/>
          <w:sz w:val="22"/>
          <w:szCs w:val="22"/>
        </w:rPr>
        <w:t>.</w:t>
      </w:r>
    </w:p>
    <w:p w14:paraId="0F18B74C" w14:textId="585110C3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2016: Laboratorio con Annamaria </w:t>
      </w:r>
      <w:proofErr w:type="spellStart"/>
      <w:r w:rsidRPr="009702FE">
        <w:rPr>
          <w:rFonts w:asciiTheme="majorHAnsi" w:hAnsiTheme="majorHAnsi"/>
          <w:sz w:val="22"/>
          <w:szCs w:val="22"/>
        </w:rPr>
        <w:t>Ackermann</w:t>
      </w:r>
      <w:proofErr w:type="spellEnd"/>
    </w:p>
    <w:p w14:paraId="423C9289" w14:textId="6E9ED13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>2016: Laboratorio “Trionfo del Varietà” con Ernesto Lama</w:t>
      </w:r>
    </w:p>
    <w:p w14:paraId="181378E0" w14:textId="6778DA90" w:rsid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</w:p>
    <w:p w14:paraId="3E10ECE3" w14:textId="2A5E6EE1" w:rsidR="009702FE" w:rsidRPr="009702FE" w:rsidRDefault="009702FE" w:rsidP="009702FE">
      <w:pPr>
        <w:pStyle w:val="NormaleWeb"/>
        <w:spacing w:after="240"/>
        <w:rPr>
          <w:rFonts w:asciiTheme="majorHAnsi" w:hAnsiTheme="majorHAnsi"/>
          <w:b/>
          <w:sz w:val="22"/>
          <w:szCs w:val="22"/>
        </w:rPr>
      </w:pPr>
      <w:r w:rsidRPr="009702FE">
        <w:rPr>
          <w:rFonts w:asciiTheme="majorHAnsi" w:hAnsiTheme="majorHAnsi"/>
          <w:b/>
          <w:sz w:val="22"/>
          <w:szCs w:val="22"/>
        </w:rPr>
        <w:t>FICTION</w:t>
      </w:r>
    </w:p>
    <w:p w14:paraId="3BA16AA4" w14:textId="307200BD" w:rsid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2018: </w:t>
      </w:r>
      <w:proofErr w:type="spellStart"/>
      <w:r w:rsidRPr="009702FE">
        <w:rPr>
          <w:rFonts w:asciiTheme="majorHAnsi" w:hAnsiTheme="majorHAnsi"/>
          <w:sz w:val="22"/>
          <w:szCs w:val="22"/>
        </w:rPr>
        <w:t>Gomorra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4 – la serie – Regia di Claudio </w:t>
      </w:r>
      <w:proofErr w:type="spellStart"/>
      <w:r w:rsidRPr="009702FE">
        <w:rPr>
          <w:rFonts w:asciiTheme="majorHAnsi" w:hAnsiTheme="majorHAnsi"/>
          <w:sz w:val="22"/>
          <w:szCs w:val="22"/>
        </w:rPr>
        <w:t>Cupellini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(Concetta)</w:t>
      </w:r>
    </w:p>
    <w:p w14:paraId="03B6CE26" w14:textId="77777777" w:rsid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</w:p>
    <w:p w14:paraId="170F439A" w14:textId="3FA11C79" w:rsidR="009702FE" w:rsidRPr="009702FE" w:rsidRDefault="009702FE" w:rsidP="009702FE">
      <w:pPr>
        <w:pStyle w:val="NormaleWeb"/>
        <w:spacing w:after="240"/>
        <w:rPr>
          <w:rFonts w:asciiTheme="majorHAnsi" w:hAnsiTheme="majorHAnsi"/>
          <w:b/>
          <w:sz w:val="22"/>
          <w:szCs w:val="22"/>
        </w:rPr>
      </w:pPr>
      <w:r w:rsidRPr="009702FE">
        <w:rPr>
          <w:rFonts w:asciiTheme="majorHAnsi" w:hAnsiTheme="majorHAnsi"/>
          <w:b/>
          <w:sz w:val="22"/>
          <w:szCs w:val="22"/>
        </w:rPr>
        <w:t>CINEMA</w:t>
      </w:r>
    </w:p>
    <w:p w14:paraId="17A85BA4" w14:textId="18C5274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2018: Last Word – Regia di </w:t>
      </w:r>
      <w:proofErr w:type="spellStart"/>
      <w:r w:rsidRPr="009702FE">
        <w:rPr>
          <w:rFonts w:asciiTheme="majorHAnsi" w:hAnsiTheme="majorHAnsi"/>
          <w:sz w:val="22"/>
          <w:szCs w:val="22"/>
        </w:rPr>
        <w:t>Jonahtan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702FE">
        <w:rPr>
          <w:rFonts w:asciiTheme="majorHAnsi" w:hAnsiTheme="majorHAnsi"/>
          <w:sz w:val="22"/>
          <w:szCs w:val="22"/>
        </w:rPr>
        <w:t>Nossiter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(figurazione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speciale)</w:t>
      </w:r>
    </w:p>
    <w:p w14:paraId="47845A97" w14:textId="0500CC80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9702FE">
        <w:rPr>
          <w:rFonts w:asciiTheme="majorHAnsi" w:hAnsiTheme="majorHAnsi"/>
          <w:sz w:val="22"/>
          <w:szCs w:val="22"/>
        </w:rPr>
        <w:t xml:space="preserve">017: San Valentino Stories - Regia di Emanuele </w:t>
      </w:r>
      <w:proofErr w:type="spellStart"/>
      <w:r w:rsidRPr="009702FE">
        <w:rPr>
          <w:rFonts w:asciiTheme="majorHAnsi" w:hAnsiTheme="majorHAnsi"/>
          <w:sz w:val="22"/>
          <w:szCs w:val="22"/>
        </w:rPr>
        <w:t>Palamara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(Angela)</w:t>
      </w:r>
    </w:p>
    <w:p w14:paraId="5E6E14BF" w14:textId="7777777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</w:p>
    <w:p w14:paraId="401EDB6C" w14:textId="4FE1B40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b/>
          <w:sz w:val="22"/>
          <w:szCs w:val="22"/>
        </w:rPr>
      </w:pPr>
      <w:r w:rsidRPr="009702FE">
        <w:rPr>
          <w:rFonts w:asciiTheme="majorHAnsi" w:hAnsiTheme="majorHAnsi"/>
          <w:b/>
          <w:sz w:val="22"/>
          <w:szCs w:val="22"/>
        </w:rPr>
        <w:t>TEATRO</w:t>
      </w:r>
    </w:p>
    <w:p w14:paraId="7AD4979F" w14:textId="366A1BBF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>2020: Canto di Natale – progetto Franco Delivery Show</w:t>
      </w:r>
    </w:p>
    <w:p w14:paraId="7A8C7F72" w14:textId="19FED125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>2019: Le Supplici – Regia di Salvatore Scotto D'Apollonia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produzione Teatro Bellini</w:t>
      </w:r>
    </w:p>
    <w:p w14:paraId="1D2F0F26" w14:textId="1B902726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9702FE">
        <w:rPr>
          <w:rFonts w:asciiTheme="majorHAnsi" w:hAnsiTheme="majorHAnsi"/>
          <w:sz w:val="22"/>
          <w:szCs w:val="22"/>
        </w:rPr>
        <w:t>019: Il Tempo Orizzontale – Regia di Gabriele Russo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produzione Teatro Bellini</w:t>
      </w:r>
    </w:p>
    <w:p w14:paraId="061784D5" w14:textId="71D00A3D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lastRenderedPageBreak/>
        <w:t>2018: La Classe – Regia di Gabriele Russo produzione Teatro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Bellini</w:t>
      </w:r>
    </w:p>
    <w:p w14:paraId="4F4F80B9" w14:textId="002D70BB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2017: Racconto d’Inverno - Regia di Francesco </w:t>
      </w:r>
      <w:proofErr w:type="spellStart"/>
      <w:r w:rsidRPr="009702FE">
        <w:rPr>
          <w:rFonts w:asciiTheme="majorHAnsi" w:hAnsiTheme="majorHAnsi"/>
          <w:sz w:val="22"/>
          <w:szCs w:val="22"/>
        </w:rPr>
        <w:t>Saponaro</w:t>
      </w:r>
      <w:proofErr w:type="spellEnd"/>
    </w:p>
    <w:p w14:paraId="748F7048" w14:textId="6A326F6E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9702FE">
        <w:rPr>
          <w:rFonts w:asciiTheme="majorHAnsi" w:hAnsiTheme="majorHAnsi"/>
          <w:sz w:val="22"/>
          <w:szCs w:val="22"/>
        </w:rPr>
        <w:t>016: Trionfo del Varietà - Regia di Ernesto Lama e Paolo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Sassanelli</w:t>
      </w:r>
    </w:p>
    <w:p w14:paraId="3DD360CF" w14:textId="77777777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</w:p>
    <w:p w14:paraId="35143E22" w14:textId="1D273206" w:rsidR="009702FE" w:rsidRPr="009702FE" w:rsidRDefault="009702FE" w:rsidP="009702FE">
      <w:pPr>
        <w:pStyle w:val="NormaleWeb"/>
        <w:spacing w:after="240"/>
        <w:rPr>
          <w:rFonts w:asciiTheme="majorHAnsi" w:hAnsiTheme="majorHAnsi"/>
          <w:b/>
          <w:sz w:val="22"/>
          <w:szCs w:val="22"/>
        </w:rPr>
      </w:pPr>
      <w:r w:rsidRPr="009702FE">
        <w:rPr>
          <w:rFonts w:asciiTheme="majorHAnsi" w:hAnsiTheme="majorHAnsi"/>
          <w:b/>
          <w:sz w:val="22"/>
          <w:szCs w:val="22"/>
        </w:rPr>
        <w:t>CORTOMETRAGGI E VIDEOCLIP</w:t>
      </w:r>
    </w:p>
    <w:p w14:paraId="681F2F99" w14:textId="4EDECF10" w:rsidR="009702FE" w:rsidRPr="009702FE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9702FE">
        <w:rPr>
          <w:rFonts w:asciiTheme="majorHAnsi" w:hAnsiTheme="majorHAnsi"/>
          <w:sz w:val="22"/>
          <w:szCs w:val="22"/>
        </w:rPr>
        <w:t>021: Bacoli Muta – (</w:t>
      </w:r>
      <w:proofErr w:type="spellStart"/>
      <w:r w:rsidRPr="009702FE">
        <w:rPr>
          <w:rFonts w:asciiTheme="majorHAnsi" w:hAnsiTheme="majorHAnsi"/>
          <w:sz w:val="22"/>
          <w:szCs w:val="22"/>
        </w:rPr>
        <w:t>Nun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) ancora </w:t>
      </w:r>
      <w:proofErr w:type="spellStart"/>
      <w:r w:rsidRPr="009702FE">
        <w:rPr>
          <w:rFonts w:asciiTheme="majorHAnsi" w:hAnsiTheme="majorHAnsi"/>
          <w:sz w:val="22"/>
          <w:szCs w:val="22"/>
        </w:rPr>
        <w:t>muorte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– di Salvatore Sc</w:t>
      </w:r>
      <w:bookmarkStart w:id="0" w:name="_GoBack"/>
      <w:bookmarkEnd w:id="0"/>
      <w:r w:rsidRPr="009702FE">
        <w:rPr>
          <w:rFonts w:asciiTheme="majorHAnsi" w:hAnsiTheme="majorHAnsi"/>
          <w:sz w:val="22"/>
          <w:szCs w:val="22"/>
        </w:rPr>
        <w:t>otto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 xml:space="preserve">D’Apollonia – Regia di Stefano </w:t>
      </w:r>
      <w:proofErr w:type="spellStart"/>
      <w:r w:rsidRPr="009702FE">
        <w:rPr>
          <w:rFonts w:asciiTheme="majorHAnsi" w:hAnsiTheme="majorHAnsi"/>
          <w:sz w:val="22"/>
          <w:szCs w:val="22"/>
        </w:rPr>
        <w:t>Carannante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produzione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Teatro di San Carlo</w:t>
      </w:r>
    </w:p>
    <w:p w14:paraId="73EAAB18" w14:textId="09C82DBD" w:rsidR="009702FE" w:rsidRPr="0076518B" w:rsidRDefault="009702FE" w:rsidP="009702FE">
      <w:pPr>
        <w:pStyle w:val="NormaleWeb"/>
        <w:spacing w:after="240"/>
        <w:rPr>
          <w:rFonts w:asciiTheme="majorHAnsi" w:hAnsiTheme="majorHAnsi"/>
          <w:sz w:val="22"/>
          <w:szCs w:val="22"/>
        </w:rPr>
      </w:pPr>
      <w:r w:rsidRPr="009702FE">
        <w:rPr>
          <w:rFonts w:asciiTheme="majorHAnsi" w:hAnsiTheme="majorHAnsi"/>
          <w:sz w:val="22"/>
          <w:szCs w:val="22"/>
        </w:rPr>
        <w:t xml:space="preserve">2021: Senza Paura – di </w:t>
      </w:r>
      <w:proofErr w:type="spellStart"/>
      <w:r w:rsidRPr="009702FE">
        <w:rPr>
          <w:rFonts w:asciiTheme="majorHAnsi" w:hAnsiTheme="majorHAnsi"/>
          <w:sz w:val="22"/>
          <w:szCs w:val="22"/>
        </w:rPr>
        <w:t>Seby</w:t>
      </w:r>
      <w:proofErr w:type="spellEnd"/>
      <w:r w:rsidRPr="009702FE">
        <w:rPr>
          <w:rFonts w:asciiTheme="majorHAnsi" w:hAnsiTheme="majorHAnsi"/>
          <w:sz w:val="22"/>
          <w:szCs w:val="22"/>
        </w:rPr>
        <w:t xml:space="preserve"> Mangiameli - Regia Angelo</w:t>
      </w:r>
      <w:r>
        <w:rPr>
          <w:rFonts w:asciiTheme="majorHAnsi" w:hAnsiTheme="majorHAnsi"/>
          <w:sz w:val="22"/>
          <w:szCs w:val="22"/>
        </w:rPr>
        <w:t xml:space="preserve"> </w:t>
      </w:r>
      <w:r w:rsidRPr="009702FE">
        <w:rPr>
          <w:rFonts w:asciiTheme="majorHAnsi" w:hAnsiTheme="majorHAnsi"/>
          <w:sz w:val="22"/>
          <w:szCs w:val="22"/>
        </w:rPr>
        <w:t>Grimaldi</w:t>
      </w:r>
    </w:p>
    <w:sectPr w:rsidR="009702FE" w:rsidRPr="0076518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6BAC9" w14:textId="77777777" w:rsidR="00E02946" w:rsidRDefault="00E02946" w:rsidP="001908C9">
      <w:r>
        <w:separator/>
      </w:r>
    </w:p>
  </w:endnote>
  <w:endnote w:type="continuationSeparator" w:id="0">
    <w:p w14:paraId="55A2FD3D" w14:textId="77777777" w:rsidR="00E02946" w:rsidRDefault="00E02946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E2A5" w14:textId="77777777" w:rsidR="0076518B" w:rsidRDefault="00765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87DA" w14:textId="77777777" w:rsidR="0076518B" w:rsidRDefault="00765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7044" w14:textId="77777777" w:rsidR="00E02946" w:rsidRDefault="00E02946" w:rsidP="001908C9">
      <w:r>
        <w:separator/>
      </w:r>
    </w:p>
  </w:footnote>
  <w:footnote w:type="continuationSeparator" w:id="0">
    <w:p w14:paraId="712B8B0C" w14:textId="77777777" w:rsidR="00E02946" w:rsidRDefault="00E02946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1E7A" w14:textId="77777777" w:rsidR="0076518B" w:rsidRDefault="007651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03FB" w14:textId="77777777" w:rsidR="0076518B" w:rsidRDefault="007651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2660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62A8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2728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3F589F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6518B"/>
    <w:rsid w:val="0078084A"/>
    <w:rsid w:val="0078140F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E5310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02FE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6F46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2946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362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2019-11-07T11:15:00Z</cp:lastPrinted>
  <dcterms:created xsi:type="dcterms:W3CDTF">2022-02-07T17:58:00Z</dcterms:created>
  <dcterms:modified xsi:type="dcterms:W3CDTF">2022-02-07T17:58:00Z</dcterms:modified>
</cp:coreProperties>
</file>